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1D924" w14:textId="7EFE602C" w:rsidR="00D22975" w:rsidRPr="00B70F61" w:rsidRDefault="00EB6D79" w:rsidP="00022D7A">
      <w:pPr>
        <w:spacing w:line="240" w:lineRule="auto"/>
        <w:rPr>
          <w:rFonts w:ascii="Arial" w:hAnsi="Arial" w:cs="Arial"/>
          <w:b/>
          <w:noProof/>
          <w:sz w:val="44"/>
          <w:szCs w:val="28"/>
        </w:rPr>
      </w:pPr>
      <w:r w:rsidRPr="00B70F61">
        <w:rPr>
          <w:noProof/>
          <w:sz w:val="18"/>
          <w:szCs w:val="16"/>
        </w:rPr>
        <w:drawing>
          <wp:anchor distT="0" distB="0" distL="114300" distR="114300" simplePos="0" relativeHeight="251658240" behindDoc="0" locked="0" layoutInCell="1" allowOverlap="1" wp14:anchorId="4F849352" wp14:editId="0BA04BA9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3114675" cy="1781175"/>
            <wp:effectExtent l="0" t="0" r="9525" b="9525"/>
            <wp:wrapSquare wrapText="bothSides"/>
            <wp:docPr id="11025252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2523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7" t="1546" r="833" b="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1E2" w:rsidRPr="00B70F61">
        <w:rPr>
          <w:rFonts w:ascii="Arial" w:hAnsi="Arial" w:cs="Arial"/>
          <w:b/>
          <w:noProof/>
          <w:sz w:val="44"/>
          <w:szCs w:val="28"/>
        </w:rPr>
        <w:t>Mimoni a monstra</w:t>
      </w:r>
    </w:p>
    <w:p w14:paraId="53F40B26" w14:textId="6C3D193E" w:rsidR="00D22975" w:rsidRPr="00C16F1E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16F1E">
        <w:rPr>
          <w:rFonts w:ascii="Arial" w:eastAsia="Arial" w:hAnsi="Arial" w:cs="Arial"/>
          <w:sz w:val="24"/>
          <w:szCs w:val="24"/>
        </w:rPr>
        <w:t>(</w:t>
      </w:r>
      <w:proofErr w:type="spellStart"/>
      <w:r w:rsidR="00D311E2" w:rsidRPr="00D311E2">
        <w:rPr>
          <w:rFonts w:ascii="Arial" w:eastAsia="Arial" w:hAnsi="Arial" w:cs="Arial"/>
          <w:sz w:val="24"/>
          <w:szCs w:val="24"/>
        </w:rPr>
        <w:t>Minions</w:t>
      </w:r>
      <w:proofErr w:type="spellEnd"/>
      <w:r w:rsidR="00D311E2" w:rsidRPr="00D311E2">
        <w:rPr>
          <w:rFonts w:ascii="Arial" w:eastAsia="Arial" w:hAnsi="Arial" w:cs="Arial"/>
          <w:sz w:val="24"/>
          <w:szCs w:val="24"/>
        </w:rPr>
        <w:t xml:space="preserve"> &amp; </w:t>
      </w:r>
      <w:proofErr w:type="spellStart"/>
      <w:r w:rsidR="00D311E2" w:rsidRPr="00D311E2">
        <w:rPr>
          <w:rFonts w:ascii="Arial" w:eastAsia="Arial" w:hAnsi="Arial" w:cs="Arial"/>
          <w:sz w:val="24"/>
          <w:szCs w:val="24"/>
        </w:rPr>
        <w:t>Monsters</w:t>
      </w:r>
      <w:proofErr w:type="spellEnd"/>
      <w:r w:rsidR="007B493E" w:rsidRPr="00C16F1E">
        <w:rPr>
          <w:rFonts w:ascii="Arial" w:eastAsia="Arial" w:hAnsi="Arial" w:cs="Arial"/>
          <w:sz w:val="24"/>
          <w:szCs w:val="24"/>
        </w:rPr>
        <w:t>)</w:t>
      </w:r>
      <w:r w:rsidR="00EB6D79" w:rsidRPr="00EB6D79">
        <w:rPr>
          <w:noProof/>
        </w:rPr>
        <w:t xml:space="preserve"> </w:t>
      </w:r>
    </w:p>
    <w:p w14:paraId="545C9F2C" w14:textId="4F6CBD9D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D311E2">
        <w:rPr>
          <w:rFonts w:ascii="Arial" w:eastAsia="Arial" w:hAnsi="Arial" w:cs="Arial"/>
          <w:b/>
          <w:sz w:val="24"/>
          <w:szCs w:val="24"/>
        </w:rPr>
        <w:t>30</w:t>
      </w:r>
      <w:r w:rsidRPr="00C16F1E">
        <w:rPr>
          <w:rFonts w:ascii="Arial" w:eastAsia="Arial" w:hAnsi="Arial" w:cs="Arial"/>
          <w:b/>
          <w:sz w:val="24"/>
          <w:szCs w:val="24"/>
        </w:rPr>
        <w:t>.</w:t>
      </w:r>
      <w:r w:rsidR="003226A4" w:rsidRPr="00C16F1E">
        <w:rPr>
          <w:rFonts w:ascii="Arial" w:eastAsia="Arial" w:hAnsi="Arial" w:cs="Arial"/>
          <w:b/>
          <w:sz w:val="24"/>
          <w:szCs w:val="24"/>
        </w:rPr>
        <w:t xml:space="preserve"> </w:t>
      </w:r>
      <w:r w:rsidR="00D311E2">
        <w:rPr>
          <w:rFonts w:ascii="Arial" w:eastAsia="Arial" w:hAnsi="Arial" w:cs="Arial"/>
          <w:b/>
          <w:sz w:val="24"/>
          <w:szCs w:val="24"/>
        </w:rPr>
        <w:t>6</w:t>
      </w:r>
      <w:r w:rsidRPr="00C16F1E">
        <w:rPr>
          <w:rFonts w:ascii="Arial" w:eastAsia="Arial" w:hAnsi="Arial" w:cs="Arial"/>
          <w:b/>
          <w:sz w:val="24"/>
          <w:szCs w:val="24"/>
        </w:rPr>
        <w:t>. 202</w:t>
      </w:r>
      <w:r w:rsidR="009A1EB2">
        <w:rPr>
          <w:rFonts w:ascii="Arial" w:eastAsia="Arial" w:hAnsi="Arial" w:cs="Arial"/>
          <w:b/>
          <w:sz w:val="24"/>
          <w:szCs w:val="24"/>
        </w:rPr>
        <w:t>6</w:t>
      </w:r>
    </w:p>
    <w:p w14:paraId="00534A2F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6518F78" w14:textId="25AF0EF6" w:rsidR="00D22975" w:rsidRPr="00C16F1E" w:rsidRDefault="00EB6D79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>UIP – Universal</w:t>
      </w:r>
      <w:r w:rsidR="007B493E" w:rsidRPr="00C16F1E">
        <w:rPr>
          <w:rFonts w:ascii="Arial" w:eastAsia="Arial" w:hAnsi="Arial" w:cs="Arial"/>
          <w:sz w:val="24"/>
          <w:szCs w:val="24"/>
        </w:rPr>
        <w:t>, USA, 202</w:t>
      </w:r>
      <w:r w:rsidR="009A1EB2">
        <w:rPr>
          <w:rFonts w:ascii="Arial" w:eastAsia="Arial" w:hAnsi="Arial" w:cs="Arial"/>
          <w:sz w:val="24"/>
          <w:szCs w:val="24"/>
        </w:rPr>
        <w:t>6</w:t>
      </w:r>
    </w:p>
    <w:p w14:paraId="51F9B062" w14:textId="65895D11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Režie: </w:t>
      </w:r>
      <w:r w:rsidR="00D311E2">
        <w:rPr>
          <w:rFonts w:ascii="Arial" w:eastAsia="Arial" w:hAnsi="Arial" w:cs="Arial"/>
          <w:sz w:val="24"/>
          <w:szCs w:val="24"/>
        </w:rPr>
        <w:t xml:space="preserve">Pierre </w:t>
      </w:r>
      <w:proofErr w:type="spellStart"/>
      <w:r w:rsidR="00D311E2">
        <w:rPr>
          <w:rFonts w:ascii="Arial" w:eastAsia="Arial" w:hAnsi="Arial" w:cs="Arial"/>
          <w:sz w:val="24"/>
          <w:szCs w:val="24"/>
        </w:rPr>
        <w:t>Coffin</w:t>
      </w:r>
      <w:proofErr w:type="spellEnd"/>
    </w:p>
    <w:p w14:paraId="72F073E0" w14:textId="63AA7DB5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Scénář: </w:t>
      </w:r>
      <w:r w:rsidR="00D311E2">
        <w:rPr>
          <w:rFonts w:ascii="Arial" w:eastAsia="Arial" w:hAnsi="Arial" w:cs="Arial"/>
          <w:sz w:val="24"/>
          <w:szCs w:val="24"/>
        </w:rPr>
        <w:t xml:space="preserve">Pierre </w:t>
      </w:r>
      <w:proofErr w:type="spellStart"/>
      <w:r w:rsidR="00D311E2">
        <w:rPr>
          <w:rFonts w:ascii="Arial" w:eastAsia="Arial" w:hAnsi="Arial" w:cs="Arial"/>
          <w:sz w:val="24"/>
          <w:szCs w:val="24"/>
        </w:rPr>
        <w:t>Coffin</w:t>
      </w:r>
      <w:proofErr w:type="spellEnd"/>
      <w:r w:rsidR="00D311E2">
        <w:rPr>
          <w:rFonts w:ascii="Arial" w:eastAsia="Arial" w:hAnsi="Arial" w:cs="Arial"/>
          <w:sz w:val="24"/>
          <w:szCs w:val="24"/>
        </w:rPr>
        <w:t>, Brian Lynch</w:t>
      </w:r>
    </w:p>
    <w:p w14:paraId="0D9A4759" w14:textId="7F258CE7" w:rsidR="00295163" w:rsidRPr="00C16F1E" w:rsidRDefault="00295163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Hudba: </w:t>
      </w:r>
      <w:r w:rsidR="00D311E2">
        <w:rPr>
          <w:rFonts w:ascii="Arial" w:eastAsia="Arial" w:hAnsi="Arial" w:cs="Arial"/>
          <w:sz w:val="24"/>
          <w:szCs w:val="24"/>
        </w:rPr>
        <w:t>John Powell</w:t>
      </w:r>
    </w:p>
    <w:p w14:paraId="72AFD541" w14:textId="7D879B76" w:rsidR="00D22975" w:rsidRPr="00C16F1E" w:rsidRDefault="007B493E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>Hrají (v českém znění):</w:t>
      </w:r>
      <w:r w:rsidR="00F001A1">
        <w:rPr>
          <w:rFonts w:ascii="Arial" w:eastAsia="Arial" w:hAnsi="Arial" w:cs="Arial"/>
          <w:sz w:val="24"/>
          <w:szCs w:val="24"/>
        </w:rPr>
        <w:t xml:space="preserve"> </w:t>
      </w:r>
      <w:r w:rsidR="00D311E2">
        <w:rPr>
          <w:rFonts w:ascii="Arial" w:eastAsia="Arial" w:hAnsi="Arial" w:cs="Arial"/>
          <w:sz w:val="24"/>
          <w:szCs w:val="24"/>
        </w:rPr>
        <w:t>Petr Rychlý, Josef Carda, Sabina Rojková</w:t>
      </w:r>
      <w:r w:rsidR="00647AF5">
        <w:rPr>
          <w:rFonts w:ascii="Arial" w:eastAsia="Arial" w:hAnsi="Arial" w:cs="Arial"/>
          <w:sz w:val="24"/>
          <w:szCs w:val="24"/>
        </w:rPr>
        <w:t>, Jan Cina, Nela Boudová</w:t>
      </w:r>
    </w:p>
    <w:p w14:paraId="5E951A18" w14:textId="77777777" w:rsidR="00022D7A" w:rsidRDefault="00022D7A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3CA07C6" w14:textId="77777777" w:rsidR="00D311E2" w:rsidRDefault="00D311E2" w:rsidP="005935E9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916F1BF" w14:textId="2CDFA8A7" w:rsidR="00A70674" w:rsidRPr="005935E9" w:rsidRDefault="00A168D7" w:rsidP="005935E9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Přestože jsou to úplní mimoni, patří k těm vůbec nejoblíbenějším a nejúspěšnějším filmovým postavám. Kdo? </w:t>
      </w:r>
      <w:r w:rsidR="0040224D">
        <w:rPr>
          <w:rFonts w:ascii="Arial" w:eastAsia="Arial" w:hAnsi="Arial" w:cs="Arial"/>
          <w:b/>
          <w:bCs/>
          <w:sz w:val="24"/>
          <w:szCs w:val="24"/>
        </w:rPr>
        <w:t xml:space="preserve">Přece </w:t>
      </w:r>
      <w:r>
        <w:rPr>
          <w:rFonts w:ascii="Arial" w:eastAsia="Arial" w:hAnsi="Arial" w:cs="Arial"/>
          <w:b/>
          <w:bCs/>
          <w:sz w:val="24"/>
          <w:szCs w:val="24"/>
        </w:rPr>
        <w:t>Mimoni! V jejich novém filmu zjistíte, že právě oni stáli u zrodu zlaté éry Hollywoodu. To jste taky nevěděli, že ne?</w:t>
      </w:r>
    </w:p>
    <w:p w14:paraId="10838E15" w14:textId="23B2EC33" w:rsidR="00AC7EC4" w:rsidRDefault="00A168D7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Životním posláním bytost</w:t>
      </w:r>
      <w:r w:rsidR="00296C31"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 druhu Mimoň je nalézt toho nejzlejšího </w:t>
      </w:r>
      <w:proofErr w:type="spellStart"/>
      <w:r>
        <w:rPr>
          <w:rFonts w:ascii="Arial" w:eastAsia="Arial" w:hAnsi="Arial" w:cs="Arial"/>
          <w:sz w:val="24"/>
          <w:szCs w:val="24"/>
        </w:rPr>
        <w:t>zlouna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široko daleko a sloužit mu až do roztrhání těla. </w:t>
      </w:r>
      <w:r w:rsidR="00296C31">
        <w:rPr>
          <w:rFonts w:ascii="Arial" w:eastAsia="Arial" w:hAnsi="Arial" w:cs="Arial"/>
          <w:sz w:val="24"/>
          <w:szCs w:val="24"/>
        </w:rPr>
        <w:t xml:space="preserve">Většinou toho jeho. Mimoni jsou totiž magnety na katastrofy všeho druhu, které končí špatně výhradně pro jejich okolí. S každým záporákem, kterého nešťastnou shodou náhod připraví o život, se vynoří palčivá otázka „Kde najít nějakého dalšího?“ Během jedné strastiplné výpravy za </w:t>
      </w:r>
      <w:r w:rsidR="00296C31" w:rsidRPr="0040224D">
        <w:rPr>
          <w:rFonts w:ascii="Arial" w:eastAsia="Arial" w:hAnsi="Arial" w:cs="Arial"/>
          <w:sz w:val="24"/>
          <w:szCs w:val="24"/>
        </w:rPr>
        <w:t xml:space="preserve">novým </w:t>
      </w:r>
      <w:r w:rsidR="0040224D" w:rsidRPr="0040224D">
        <w:rPr>
          <w:rFonts w:ascii="Arial" w:eastAsia="Arial" w:hAnsi="Arial" w:cs="Arial"/>
          <w:sz w:val="24"/>
          <w:szCs w:val="24"/>
        </w:rPr>
        <w:t xml:space="preserve">padoušským </w:t>
      </w:r>
      <w:r w:rsidR="00296C31" w:rsidRPr="0040224D">
        <w:rPr>
          <w:rFonts w:ascii="Arial" w:eastAsia="Arial" w:hAnsi="Arial" w:cs="Arial"/>
          <w:sz w:val="24"/>
          <w:szCs w:val="24"/>
        </w:rPr>
        <w:t>pánem se</w:t>
      </w:r>
      <w:r w:rsidR="00296C31">
        <w:rPr>
          <w:rFonts w:ascii="Arial" w:eastAsia="Arial" w:hAnsi="Arial" w:cs="Arial"/>
          <w:sz w:val="24"/>
          <w:szCs w:val="24"/>
        </w:rPr>
        <w:t xml:space="preserve"> ocitnou v Hollywoodu, kde svým neodolatelným stylem naruší probíhající natáčení nového filmu. </w:t>
      </w:r>
      <w:r w:rsidR="000C5482">
        <w:rPr>
          <w:rFonts w:ascii="Arial" w:eastAsia="Arial" w:hAnsi="Arial" w:cs="Arial"/>
          <w:sz w:val="24"/>
          <w:szCs w:val="24"/>
        </w:rPr>
        <w:t>Jeho režisér je naštěstí takový vizionář, že v</w:t>
      </w:r>
      <w:r w:rsidR="0040224D">
        <w:rPr>
          <w:rFonts w:ascii="Arial" w:eastAsia="Arial" w:hAnsi="Arial" w:cs="Arial"/>
          <w:sz w:val="24"/>
          <w:szCs w:val="24"/>
        </w:rPr>
        <w:t xml:space="preserve"> Mimoních</w:t>
      </w:r>
      <w:r w:rsidR="000C5482">
        <w:rPr>
          <w:rFonts w:ascii="Arial" w:eastAsia="Arial" w:hAnsi="Arial" w:cs="Arial"/>
          <w:sz w:val="24"/>
          <w:szCs w:val="24"/>
        </w:rPr>
        <w:t>, kteří se mu vetřeli před kameru, objeví velký potenciál. A Hollywoodu tím začíná žlutomodrá éra, která trvá do chvíle, než to Mimoni tradičně celé zvržou, zničí a pokazí. A přitom měli ty nejlepší úmysly. Chtěli natočit film s</w:t>
      </w:r>
      <w:r w:rsidR="00142D27">
        <w:rPr>
          <w:rFonts w:ascii="Arial" w:eastAsia="Arial" w:hAnsi="Arial" w:cs="Arial"/>
          <w:sz w:val="24"/>
          <w:szCs w:val="24"/>
        </w:rPr>
        <w:t xml:space="preserve"> těmi nejstrašlivějšími </w:t>
      </w:r>
      <w:r w:rsidR="000C5482">
        <w:rPr>
          <w:rFonts w:ascii="Arial" w:eastAsia="Arial" w:hAnsi="Arial" w:cs="Arial"/>
          <w:sz w:val="24"/>
          <w:szCs w:val="24"/>
        </w:rPr>
        <w:t xml:space="preserve">monstry. Nevěděli však, že když před kameru pozvou monstra skutečná, mohl by to být problém nejen pro natáčení, ale i pro Hollywood, případně i pro celý svět, když je </w:t>
      </w:r>
      <w:r w:rsidR="003E08CD">
        <w:rPr>
          <w:rFonts w:ascii="Arial" w:eastAsia="Arial" w:hAnsi="Arial" w:cs="Arial"/>
          <w:sz w:val="24"/>
          <w:szCs w:val="24"/>
        </w:rPr>
        <w:t xml:space="preserve">někdo </w:t>
      </w:r>
      <w:r w:rsidR="000C5482">
        <w:rPr>
          <w:rFonts w:ascii="Arial" w:eastAsia="Arial" w:hAnsi="Arial" w:cs="Arial"/>
          <w:sz w:val="24"/>
          <w:szCs w:val="24"/>
        </w:rPr>
        <w:t>včas nezastaví.</w:t>
      </w:r>
    </w:p>
    <w:p w14:paraId="4797ED3D" w14:textId="6C255886" w:rsidR="000C5482" w:rsidRDefault="003E08CD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B6D79">
        <w:rPr>
          <w:rFonts w:ascii="Arial" w:eastAsia="Arial" w:hAnsi="Arial" w:cs="Arial"/>
          <w:i/>
          <w:iCs/>
          <w:sz w:val="24"/>
          <w:szCs w:val="24"/>
        </w:rPr>
        <w:t>Mimoni a monstra</w:t>
      </w:r>
      <w:r>
        <w:rPr>
          <w:rFonts w:ascii="Arial" w:eastAsia="Arial" w:hAnsi="Arial" w:cs="Arial"/>
          <w:sz w:val="24"/>
          <w:szCs w:val="24"/>
        </w:rPr>
        <w:t xml:space="preserve"> jsou součástí jedné z nejúspěšnějších filmových sérií současnosti, předchozí dva „mimoní“ filmy vidělo v českých kinech 1,5 miliónů </w:t>
      </w:r>
      <w:r w:rsidR="00DF70E5">
        <w:rPr>
          <w:rFonts w:ascii="Arial" w:eastAsia="Arial" w:hAnsi="Arial" w:cs="Arial"/>
          <w:sz w:val="24"/>
          <w:szCs w:val="24"/>
        </w:rPr>
        <w:t>lidí</w:t>
      </w:r>
      <w:r>
        <w:rPr>
          <w:rFonts w:ascii="Arial" w:eastAsia="Arial" w:hAnsi="Arial" w:cs="Arial"/>
          <w:sz w:val="24"/>
          <w:szCs w:val="24"/>
        </w:rPr>
        <w:t xml:space="preserve">, a když k tomu přičteme diváky série </w:t>
      </w:r>
      <w:r w:rsidRPr="003E08CD">
        <w:rPr>
          <w:rFonts w:ascii="Arial" w:eastAsia="Arial" w:hAnsi="Arial" w:cs="Arial"/>
          <w:i/>
          <w:iCs/>
          <w:sz w:val="24"/>
          <w:szCs w:val="24"/>
        </w:rPr>
        <w:t>Já, padouch</w:t>
      </w:r>
      <w:r>
        <w:rPr>
          <w:rFonts w:ascii="Arial" w:eastAsia="Arial" w:hAnsi="Arial" w:cs="Arial"/>
          <w:sz w:val="24"/>
          <w:szCs w:val="24"/>
        </w:rPr>
        <w:t xml:space="preserve">, dostáváme se k těžko uvěřitelnému číslu </w:t>
      </w:r>
      <w:r w:rsidR="00DF70E5">
        <w:rPr>
          <w:rFonts w:ascii="Arial" w:eastAsia="Arial" w:hAnsi="Arial" w:cs="Arial"/>
          <w:sz w:val="24"/>
          <w:szCs w:val="24"/>
        </w:rPr>
        <w:t xml:space="preserve">3,2 miliónů. </w:t>
      </w:r>
    </w:p>
    <w:p w14:paraId="21EE8164" w14:textId="77777777" w:rsidR="00022D7A" w:rsidRPr="00C16F1E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A193F2" w14:textId="77777777" w:rsidR="00D311E2" w:rsidRDefault="00D311E2" w:rsidP="00022D7A">
      <w:pPr>
        <w:pStyle w:val="Normlnweb"/>
        <w:tabs>
          <w:tab w:val="left" w:pos="1701"/>
        </w:tabs>
        <w:rPr>
          <w:rFonts w:ascii="Arial" w:hAnsi="Arial" w:cs="Arial"/>
        </w:rPr>
      </w:pPr>
    </w:p>
    <w:p w14:paraId="55E690ED" w14:textId="3FBC01E5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A1EB2">
        <w:rPr>
          <w:rFonts w:ascii="Arial" w:eastAsia="Arial" w:hAnsi="Arial" w:cs="Arial"/>
        </w:rPr>
        <w:t>přístupné bez omezení</w:t>
      </w:r>
    </w:p>
    <w:p w14:paraId="0952A566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Pr="00C16F1E">
        <w:rPr>
          <w:rFonts w:ascii="Arial" w:eastAsia="Arial" w:hAnsi="Arial" w:cs="Arial"/>
        </w:rPr>
        <w:t>animovaná komedie</w:t>
      </w:r>
    </w:p>
    <w:p w14:paraId="429FF09A" w14:textId="204072B8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650C7E" w:rsidRPr="00C16F1E">
        <w:rPr>
          <w:rFonts w:ascii="Arial" w:eastAsia="Arial" w:hAnsi="Arial" w:cs="Arial"/>
        </w:rPr>
        <w:t>český dabing</w:t>
      </w:r>
    </w:p>
    <w:p w14:paraId="0CDE26C7" w14:textId="6A578F23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D311E2">
        <w:rPr>
          <w:rFonts w:ascii="Arial" w:hAnsi="Arial" w:cs="Arial"/>
        </w:rPr>
        <w:t>8</w:t>
      </w:r>
      <w:r w:rsidR="009A1EB2">
        <w:rPr>
          <w:rFonts w:ascii="Arial" w:hAnsi="Arial" w:cs="Arial"/>
        </w:rPr>
        <w:t>5</w:t>
      </w:r>
      <w:r w:rsidR="00F44EEB">
        <w:rPr>
          <w:rFonts w:ascii="Arial" w:hAnsi="Arial" w:cs="Arial"/>
        </w:rPr>
        <w:t xml:space="preserve"> min</w:t>
      </w:r>
    </w:p>
    <w:p w14:paraId="41826A2C" w14:textId="5F6BA594" w:rsidR="00165801" w:rsidRDefault="00022D7A" w:rsidP="00650C7E">
      <w:pPr>
        <w:pStyle w:val="Normlnweb"/>
        <w:tabs>
          <w:tab w:val="left" w:pos="1701"/>
        </w:tabs>
        <w:ind w:left="1695" w:hanging="1695"/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650C7E">
        <w:rPr>
          <w:rFonts w:ascii="Arial" w:hAnsi="Arial" w:cs="Arial"/>
        </w:rPr>
        <w:tab/>
      </w:r>
      <w:proofErr w:type="gramStart"/>
      <w:r w:rsidR="00E334A1" w:rsidRPr="00C16F1E">
        <w:rPr>
          <w:rFonts w:ascii="Arial" w:eastAsia="Arial" w:hAnsi="Arial" w:cs="Arial"/>
        </w:rPr>
        <w:t>2D</w:t>
      </w:r>
      <w:proofErr w:type="gramEnd"/>
      <w:r w:rsidR="00E334A1" w:rsidRPr="00C16F1E">
        <w:rPr>
          <w:rFonts w:ascii="Arial" w:eastAsia="Arial" w:hAnsi="Arial" w:cs="Arial"/>
        </w:rPr>
        <w:t xml:space="preserve"> DCP, </w:t>
      </w:r>
      <w:r w:rsidR="0052522E">
        <w:rPr>
          <w:rFonts w:ascii="Arial" w:eastAsia="Arial" w:hAnsi="Arial" w:cs="Arial"/>
        </w:rPr>
        <w:t>zvuk 5.1</w:t>
      </w:r>
      <w:r w:rsidR="009A1EB2">
        <w:rPr>
          <w:rFonts w:ascii="Arial" w:eastAsia="Arial" w:hAnsi="Arial" w:cs="Arial"/>
        </w:rPr>
        <w:t xml:space="preserve">, </w:t>
      </w:r>
      <w:r w:rsidR="0052522E">
        <w:rPr>
          <w:rFonts w:ascii="Arial" w:eastAsia="Arial" w:hAnsi="Arial" w:cs="Arial"/>
        </w:rPr>
        <w:t>7.1</w:t>
      </w:r>
      <w:r w:rsidR="009A1EB2">
        <w:rPr>
          <w:rFonts w:ascii="Arial" w:eastAsia="Arial" w:hAnsi="Arial" w:cs="Arial"/>
        </w:rPr>
        <w:t>, ATMOS</w:t>
      </w:r>
      <w:r w:rsidR="00D311E2">
        <w:rPr>
          <w:rFonts w:ascii="Arial" w:eastAsia="Arial" w:hAnsi="Arial" w:cs="Arial"/>
        </w:rPr>
        <w:t xml:space="preserve">, </w:t>
      </w:r>
      <w:r w:rsidR="0052522E">
        <w:rPr>
          <w:rFonts w:ascii="Arial" w:eastAsia="Arial" w:hAnsi="Arial" w:cs="Arial"/>
        </w:rPr>
        <w:t>4DX a IMAX</w:t>
      </w:r>
    </w:p>
    <w:p w14:paraId="223970DC" w14:textId="7B10C52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7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10AB7314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8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 w:rsidSect="00B70F61">
      <w:headerReference w:type="default" r:id="rId9"/>
      <w:pgSz w:w="11908" w:h="16833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7A23" w14:textId="77777777" w:rsidR="00462B2B" w:rsidRDefault="00462B2B">
      <w:pPr>
        <w:spacing w:line="240" w:lineRule="auto"/>
      </w:pPr>
      <w:r>
        <w:separator/>
      </w:r>
    </w:p>
  </w:endnote>
  <w:endnote w:type="continuationSeparator" w:id="0">
    <w:p w14:paraId="0B4B8895" w14:textId="77777777" w:rsidR="00462B2B" w:rsidRDefault="00462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4871" w14:textId="77777777" w:rsidR="00462B2B" w:rsidRDefault="00462B2B">
      <w:pPr>
        <w:spacing w:line="240" w:lineRule="auto"/>
      </w:pPr>
      <w:r>
        <w:separator/>
      </w:r>
    </w:p>
  </w:footnote>
  <w:footnote w:type="continuationSeparator" w:id="0">
    <w:p w14:paraId="1BB0A4B0" w14:textId="77777777" w:rsidR="00462B2B" w:rsidRDefault="00462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A08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F45FC" wp14:editId="434CB79B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7C2A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6EE47BE1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E714B84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7491"/>
    <w:rsid w:val="00013D36"/>
    <w:rsid w:val="00022D7A"/>
    <w:rsid w:val="0003433A"/>
    <w:rsid w:val="000445E5"/>
    <w:rsid w:val="00050138"/>
    <w:rsid w:val="00052F51"/>
    <w:rsid w:val="000C24A6"/>
    <w:rsid w:val="000C5482"/>
    <w:rsid w:val="000E344A"/>
    <w:rsid w:val="000F2A31"/>
    <w:rsid w:val="00142D27"/>
    <w:rsid w:val="00165801"/>
    <w:rsid w:val="001717CD"/>
    <w:rsid w:val="00193198"/>
    <w:rsid w:val="001A1397"/>
    <w:rsid w:val="001C7BA4"/>
    <w:rsid w:val="001E03FB"/>
    <w:rsid w:val="002564D0"/>
    <w:rsid w:val="00295163"/>
    <w:rsid w:val="00296C31"/>
    <w:rsid w:val="002B63AB"/>
    <w:rsid w:val="003226A4"/>
    <w:rsid w:val="0036269A"/>
    <w:rsid w:val="00376502"/>
    <w:rsid w:val="00376610"/>
    <w:rsid w:val="003821F9"/>
    <w:rsid w:val="003A0175"/>
    <w:rsid w:val="003B4989"/>
    <w:rsid w:val="003D7A62"/>
    <w:rsid w:val="003E08CD"/>
    <w:rsid w:val="003E72AB"/>
    <w:rsid w:val="0040224D"/>
    <w:rsid w:val="004466A3"/>
    <w:rsid w:val="0045532E"/>
    <w:rsid w:val="00462B2B"/>
    <w:rsid w:val="00481960"/>
    <w:rsid w:val="004D55E3"/>
    <w:rsid w:val="004E70C3"/>
    <w:rsid w:val="004F1EF4"/>
    <w:rsid w:val="0052522E"/>
    <w:rsid w:val="005448EE"/>
    <w:rsid w:val="00560995"/>
    <w:rsid w:val="005935E9"/>
    <w:rsid w:val="005A4BF0"/>
    <w:rsid w:val="005C25D2"/>
    <w:rsid w:val="00614AD8"/>
    <w:rsid w:val="00620312"/>
    <w:rsid w:val="0063217A"/>
    <w:rsid w:val="006426D2"/>
    <w:rsid w:val="00647AF5"/>
    <w:rsid w:val="00650C7E"/>
    <w:rsid w:val="006B627A"/>
    <w:rsid w:val="006C7FF9"/>
    <w:rsid w:val="00705BCD"/>
    <w:rsid w:val="00707215"/>
    <w:rsid w:val="00707E52"/>
    <w:rsid w:val="00741081"/>
    <w:rsid w:val="007447FF"/>
    <w:rsid w:val="00777F75"/>
    <w:rsid w:val="00780E37"/>
    <w:rsid w:val="00783FBB"/>
    <w:rsid w:val="007B493E"/>
    <w:rsid w:val="007D3921"/>
    <w:rsid w:val="008075AA"/>
    <w:rsid w:val="00833C9E"/>
    <w:rsid w:val="00840EDA"/>
    <w:rsid w:val="00843716"/>
    <w:rsid w:val="0085506A"/>
    <w:rsid w:val="00861725"/>
    <w:rsid w:val="00876147"/>
    <w:rsid w:val="008B2753"/>
    <w:rsid w:val="008D78C6"/>
    <w:rsid w:val="00951379"/>
    <w:rsid w:val="009A1EB2"/>
    <w:rsid w:val="009C6EED"/>
    <w:rsid w:val="00A168D7"/>
    <w:rsid w:val="00A228AE"/>
    <w:rsid w:val="00A25F34"/>
    <w:rsid w:val="00A57C44"/>
    <w:rsid w:val="00A601ED"/>
    <w:rsid w:val="00A70674"/>
    <w:rsid w:val="00AC60FC"/>
    <w:rsid w:val="00AC7EC4"/>
    <w:rsid w:val="00AD5F76"/>
    <w:rsid w:val="00B05CBC"/>
    <w:rsid w:val="00B33296"/>
    <w:rsid w:val="00B44A31"/>
    <w:rsid w:val="00B6380D"/>
    <w:rsid w:val="00B70F61"/>
    <w:rsid w:val="00B90CD0"/>
    <w:rsid w:val="00BB29B1"/>
    <w:rsid w:val="00BB7E50"/>
    <w:rsid w:val="00C16F1E"/>
    <w:rsid w:val="00C314E9"/>
    <w:rsid w:val="00C75277"/>
    <w:rsid w:val="00C754D1"/>
    <w:rsid w:val="00C76FE2"/>
    <w:rsid w:val="00C84610"/>
    <w:rsid w:val="00C97AD3"/>
    <w:rsid w:val="00CA726A"/>
    <w:rsid w:val="00CE496F"/>
    <w:rsid w:val="00D10793"/>
    <w:rsid w:val="00D22975"/>
    <w:rsid w:val="00D3110F"/>
    <w:rsid w:val="00D311E2"/>
    <w:rsid w:val="00D35E41"/>
    <w:rsid w:val="00D650F4"/>
    <w:rsid w:val="00D65383"/>
    <w:rsid w:val="00D73FF1"/>
    <w:rsid w:val="00D7504A"/>
    <w:rsid w:val="00D90B16"/>
    <w:rsid w:val="00D91E30"/>
    <w:rsid w:val="00D92452"/>
    <w:rsid w:val="00D92DEF"/>
    <w:rsid w:val="00DB5269"/>
    <w:rsid w:val="00DF70E5"/>
    <w:rsid w:val="00E033D2"/>
    <w:rsid w:val="00E334A1"/>
    <w:rsid w:val="00E6160D"/>
    <w:rsid w:val="00E673D0"/>
    <w:rsid w:val="00E94FD5"/>
    <w:rsid w:val="00EB6D79"/>
    <w:rsid w:val="00ED53BD"/>
    <w:rsid w:val="00F001A1"/>
    <w:rsid w:val="00F44EEB"/>
    <w:rsid w:val="00F91AAF"/>
    <w:rsid w:val="00FD4DDF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83B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Petr Slavík</cp:lastModifiedBy>
  <cp:revision>7</cp:revision>
  <cp:lastPrinted>2022-05-03T14:40:00Z</cp:lastPrinted>
  <dcterms:created xsi:type="dcterms:W3CDTF">2026-04-28T15:35:00Z</dcterms:created>
  <dcterms:modified xsi:type="dcterms:W3CDTF">2026-05-19T13:42:00Z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