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22975" w:rsidRPr="00E94FD5" w:rsidRDefault="00E94FD5" w:rsidP="00022D7A">
      <w:pPr>
        <w:spacing w:line="240" w:lineRule="auto"/>
        <w:rPr>
          <w:rFonts w:ascii="Arial" w:eastAsia="Arial" w:hAnsi="Arial" w:cs="Arial"/>
          <w:b/>
          <w:color w:val="000000"/>
          <w:sz w:val="48"/>
          <w:szCs w:val="48"/>
        </w:rPr>
      </w:pPr>
      <w:r w:rsidRPr="00E94FD5">
        <w:rPr>
          <w:noProof/>
          <w:sz w:val="48"/>
          <w:szCs w:val="48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3489960</wp:posOffset>
            </wp:positionH>
            <wp:positionV relativeFrom="paragraph">
              <wp:posOffset>0</wp:posOffset>
            </wp:positionV>
            <wp:extent cx="2619375" cy="2133600"/>
            <wp:effectExtent l="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21" r="9631" b="1205"/>
                    <a:stretch/>
                  </pic:blipFill>
                  <pic:spPr bwMode="auto">
                    <a:xfrm>
                      <a:off x="0" y="0"/>
                      <a:ext cx="2619375" cy="213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29B1" w:rsidRPr="00E94FD5">
        <w:rPr>
          <w:b/>
          <w:noProof/>
          <w:sz w:val="48"/>
          <w:szCs w:val="48"/>
        </w:rPr>
        <w:t>Mimi šéf: Rodinný podnik</w:t>
      </w:r>
    </w:p>
    <w:p w:rsidR="00D22975" w:rsidRPr="00CA726A" w:rsidRDefault="003E72AB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CA726A">
        <w:rPr>
          <w:rFonts w:ascii="Arial" w:eastAsia="Arial" w:hAnsi="Arial" w:cs="Arial"/>
          <w:sz w:val="24"/>
          <w:szCs w:val="24"/>
        </w:rPr>
        <w:t>(</w:t>
      </w:r>
      <w:r w:rsidR="00861725" w:rsidRPr="00CA726A">
        <w:rPr>
          <w:rFonts w:ascii="Arial" w:eastAsia="Arial" w:hAnsi="Arial" w:cs="Arial"/>
          <w:sz w:val="24"/>
          <w:szCs w:val="24"/>
        </w:rPr>
        <w:t xml:space="preserve">The </w:t>
      </w:r>
      <w:r w:rsidR="00BB29B1">
        <w:rPr>
          <w:rFonts w:ascii="Arial" w:eastAsia="Arial" w:hAnsi="Arial" w:cs="Arial"/>
          <w:sz w:val="24"/>
          <w:szCs w:val="24"/>
        </w:rPr>
        <w:t xml:space="preserve">Boss Baby: </w:t>
      </w:r>
      <w:proofErr w:type="spellStart"/>
      <w:r w:rsidR="00BB29B1">
        <w:rPr>
          <w:rFonts w:ascii="Arial" w:eastAsia="Arial" w:hAnsi="Arial" w:cs="Arial"/>
          <w:sz w:val="24"/>
          <w:szCs w:val="24"/>
        </w:rPr>
        <w:t>Family</w:t>
      </w:r>
      <w:proofErr w:type="spellEnd"/>
      <w:r w:rsidR="00BB29B1">
        <w:rPr>
          <w:rFonts w:ascii="Arial" w:eastAsia="Arial" w:hAnsi="Arial" w:cs="Arial"/>
          <w:sz w:val="24"/>
          <w:szCs w:val="24"/>
        </w:rPr>
        <w:t xml:space="preserve"> Business</w:t>
      </w:r>
      <w:r w:rsidR="007B493E" w:rsidRPr="00CA726A">
        <w:rPr>
          <w:rFonts w:ascii="Arial" w:eastAsia="Arial" w:hAnsi="Arial" w:cs="Arial"/>
          <w:sz w:val="24"/>
          <w:szCs w:val="24"/>
        </w:rPr>
        <w:t>)</w:t>
      </w:r>
      <w:r w:rsidR="007B493E" w:rsidRPr="00CA726A">
        <w:rPr>
          <w:rFonts w:ascii="Arial" w:eastAsia="Times New Roman" w:hAnsi="Arial" w:cs="Arial"/>
          <w:sz w:val="24"/>
          <w:szCs w:val="24"/>
        </w:rPr>
        <w:t xml:space="preserve"> </w:t>
      </w:r>
    </w:p>
    <w:p w:rsidR="00D22975" w:rsidRPr="00CA726A" w:rsidRDefault="007B493E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CA726A">
        <w:rPr>
          <w:rFonts w:ascii="Arial" w:eastAsia="Arial" w:hAnsi="Arial" w:cs="Arial"/>
          <w:b/>
          <w:sz w:val="24"/>
          <w:szCs w:val="24"/>
        </w:rPr>
        <w:t xml:space="preserve">Premiéra: </w:t>
      </w:r>
      <w:r w:rsidR="002B63AB">
        <w:rPr>
          <w:rFonts w:ascii="Arial" w:eastAsia="Arial" w:hAnsi="Arial" w:cs="Arial"/>
          <w:b/>
          <w:sz w:val="24"/>
          <w:szCs w:val="24"/>
        </w:rPr>
        <w:t>2</w:t>
      </w:r>
      <w:r w:rsidRPr="00CA726A">
        <w:rPr>
          <w:rFonts w:ascii="Arial" w:eastAsia="Arial" w:hAnsi="Arial" w:cs="Arial"/>
          <w:b/>
          <w:sz w:val="24"/>
          <w:szCs w:val="24"/>
        </w:rPr>
        <w:t>.</w:t>
      </w:r>
      <w:r w:rsidR="003226A4">
        <w:rPr>
          <w:rFonts w:ascii="Arial" w:eastAsia="Arial" w:hAnsi="Arial" w:cs="Arial"/>
          <w:b/>
          <w:sz w:val="24"/>
          <w:szCs w:val="24"/>
        </w:rPr>
        <w:t xml:space="preserve"> </w:t>
      </w:r>
      <w:r w:rsidR="00BB29B1">
        <w:rPr>
          <w:rFonts w:ascii="Arial" w:eastAsia="Arial" w:hAnsi="Arial" w:cs="Arial"/>
          <w:b/>
          <w:sz w:val="24"/>
          <w:szCs w:val="24"/>
        </w:rPr>
        <w:t>9</w:t>
      </w:r>
      <w:r w:rsidRPr="00CA726A">
        <w:rPr>
          <w:rFonts w:ascii="Arial" w:eastAsia="Arial" w:hAnsi="Arial" w:cs="Arial"/>
          <w:b/>
          <w:sz w:val="24"/>
          <w:szCs w:val="24"/>
        </w:rPr>
        <w:t>. 202</w:t>
      </w:r>
      <w:r w:rsidR="00861725" w:rsidRPr="00CA726A">
        <w:rPr>
          <w:rFonts w:ascii="Arial" w:eastAsia="Arial" w:hAnsi="Arial" w:cs="Arial"/>
          <w:b/>
          <w:sz w:val="24"/>
          <w:szCs w:val="24"/>
        </w:rPr>
        <w:t>1</w:t>
      </w:r>
    </w:p>
    <w:p w:rsidR="00D22975" w:rsidRPr="00CA726A" w:rsidRDefault="00D22975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D22975" w:rsidRPr="00CA726A" w:rsidRDefault="007B493E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CA726A">
        <w:rPr>
          <w:rFonts w:ascii="Arial" w:eastAsia="Arial" w:hAnsi="Arial" w:cs="Arial"/>
          <w:sz w:val="24"/>
          <w:szCs w:val="24"/>
        </w:rPr>
        <w:t>UIP - Universal, USA, 202</w:t>
      </w:r>
      <w:r w:rsidR="00BB29B1">
        <w:rPr>
          <w:rFonts w:ascii="Arial" w:eastAsia="Arial" w:hAnsi="Arial" w:cs="Arial"/>
          <w:sz w:val="24"/>
          <w:szCs w:val="24"/>
        </w:rPr>
        <w:t>1</w:t>
      </w:r>
    </w:p>
    <w:p w:rsidR="00D22975" w:rsidRPr="00CA726A" w:rsidRDefault="007B493E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CA726A">
        <w:rPr>
          <w:rFonts w:ascii="Arial" w:eastAsia="Arial" w:hAnsi="Arial" w:cs="Arial"/>
          <w:sz w:val="24"/>
          <w:szCs w:val="24"/>
        </w:rPr>
        <w:t xml:space="preserve">Režie: </w:t>
      </w:r>
      <w:r w:rsidR="00BB29B1">
        <w:rPr>
          <w:rFonts w:ascii="Arial" w:eastAsia="Arial" w:hAnsi="Arial" w:cs="Arial"/>
          <w:sz w:val="24"/>
          <w:szCs w:val="24"/>
        </w:rPr>
        <w:t xml:space="preserve">Tom </w:t>
      </w:r>
      <w:proofErr w:type="spellStart"/>
      <w:r w:rsidR="00BB29B1">
        <w:rPr>
          <w:rFonts w:ascii="Arial" w:eastAsia="Arial" w:hAnsi="Arial" w:cs="Arial"/>
          <w:sz w:val="24"/>
          <w:szCs w:val="24"/>
        </w:rPr>
        <w:t>McGrath</w:t>
      </w:r>
      <w:proofErr w:type="spellEnd"/>
    </w:p>
    <w:p w:rsidR="00D22975" w:rsidRPr="00CA726A" w:rsidRDefault="007B493E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CA726A">
        <w:rPr>
          <w:rFonts w:ascii="Arial" w:eastAsia="Arial" w:hAnsi="Arial" w:cs="Arial"/>
          <w:sz w:val="24"/>
          <w:szCs w:val="24"/>
        </w:rPr>
        <w:t xml:space="preserve">Scénář: </w:t>
      </w:r>
      <w:r w:rsidR="00BB29B1">
        <w:rPr>
          <w:rFonts w:ascii="Arial" w:eastAsia="Arial" w:hAnsi="Arial" w:cs="Arial"/>
          <w:sz w:val="24"/>
          <w:szCs w:val="24"/>
        </w:rPr>
        <w:t xml:space="preserve">Tom </w:t>
      </w:r>
      <w:proofErr w:type="spellStart"/>
      <w:r w:rsidR="00BB29B1">
        <w:rPr>
          <w:rFonts w:ascii="Arial" w:eastAsia="Arial" w:hAnsi="Arial" w:cs="Arial"/>
          <w:sz w:val="24"/>
          <w:szCs w:val="24"/>
        </w:rPr>
        <w:t>McGrath</w:t>
      </w:r>
      <w:proofErr w:type="spellEnd"/>
      <w:r w:rsidR="00BB29B1">
        <w:rPr>
          <w:rFonts w:ascii="Arial" w:eastAsia="Arial" w:hAnsi="Arial" w:cs="Arial"/>
          <w:sz w:val="24"/>
          <w:szCs w:val="24"/>
        </w:rPr>
        <w:t xml:space="preserve">, Michael </w:t>
      </w:r>
      <w:proofErr w:type="spellStart"/>
      <w:r w:rsidR="00BB29B1">
        <w:rPr>
          <w:rFonts w:ascii="Arial" w:eastAsia="Arial" w:hAnsi="Arial" w:cs="Arial"/>
          <w:sz w:val="24"/>
          <w:szCs w:val="24"/>
        </w:rPr>
        <w:t>McCullers</w:t>
      </w:r>
      <w:proofErr w:type="spellEnd"/>
    </w:p>
    <w:p w:rsidR="00022D7A" w:rsidRPr="00CA726A" w:rsidRDefault="00022D7A" w:rsidP="00022D7A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CA726A">
        <w:rPr>
          <w:rFonts w:ascii="Arial" w:eastAsia="Arial" w:hAnsi="Arial" w:cs="Arial"/>
          <w:sz w:val="24"/>
          <w:szCs w:val="24"/>
        </w:rPr>
        <w:t xml:space="preserve">Hudba: </w:t>
      </w:r>
      <w:r w:rsidR="00BB29B1">
        <w:rPr>
          <w:rFonts w:ascii="Arial" w:eastAsia="Arial" w:hAnsi="Arial" w:cs="Arial"/>
          <w:sz w:val="24"/>
          <w:szCs w:val="24"/>
        </w:rPr>
        <w:t xml:space="preserve">Steve </w:t>
      </w:r>
      <w:proofErr w:type="spellStart"/>
      <w:r w:rsidR="00BB29B1">
        <w:rPr>
          <w:rFonts w:ascii="Arial" w:eastAsia="Arial" w:hAnsi="Arial" w:cs="Arial"/>
          <w:sz w:val="24"/>
          <w:szCs w:val="24"/>
        </w:rPr>
        <w:t>Mazzaro</w:t>
      </w:r>
      <w:proofErr w:type="spellEnd"/>
      <w:r w:rsidR="00BB29B1">
        <w:rPr>
          <w:rFonts w:ascii="Arial" w:eastAsia="Arial" w:hAnsi="Arial" w:cs="Arial"/>
          <w:sz w:val="24"/>
          <w:szCs w:val="24"/>
        </w:rPr>
        <w:t xml:space="preserve">, Hans </w:t>
      </w:r>
      <w:proofErr w:type="spellStart"/>
      <w:r w:rsidR="00BB29B1">
        <w:rPr>
          <w:rFonts w:ascii="Arial" w:eastAsia="Arial" w:hAnsi="Arial" w:cs="Arial"/>
          <w:sz w:val="24"/>
          <w:szCs w:val="24"/>
        </w:rPr>
        <w:t>Zimmer</w:t>
      </w:r>
      <w:proofErr w:type="spellEnd"/>
    </w:p>
    <w:p w:rsidR="00D22975" w:rsidRDefault="007B493E" w:rsidP="00022D7A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CA726A">
        <w:rPr>
          <w:rFonts w:ascii="Arial" w:eastAsia="Arial" w:hAnsi="Arial" w:cs="Arial"/>
          <w:sz w:val="24"/>
          <w:szCs w:val="24"/>
        </w:rPr>
        <w:t xml:space="preserve">Hrají (v českém znění): </w:t>
      </w:r>
      <w:r w:rsidR="006B627A">
        <w:rPr>
          <w:rFonts w:ascii="Arial" w:eastAsia="Arial" w:hAnsi="Arial" w:cs="Arial"/>
          <w:sz w:val="24"/>
          <w:szCs w:val="24"/>
        </w:rPr>
        <w:t>Matouš Ruml, Pavel Šrom, Jitka Ježková, Libor Bouček,</w:t>
      </w:r>
    </w:p>
    <w:p w:rsidR="006B627A" w:rsidRPr="00CA726A" w:rsidRDefault="006B627A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Olívie </w:t>
      </w:r>
      <w:proofErr w:type="spellStart"/>
      <w:r>
        <w:rPr>
          <w:rFonts w:ascii="Arial" w:eastAsia="Arial" w:hAnsi="Arial" w:cs="Arial"/>
          <w:sz w:val="24"/>
          <w:szCs w:val="24"/>
        </w:rPr>
        <w:t>Coco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Rafajová</w:t>
      </w:r>
    </w:p>
    <w:p w:rsidR="00D22975" w:rsidRPr="00CA726A" w:rsidRDefault="00D22975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022D7A" w:rsidRPr="00CA726A" w:rsidRDefault="00022D7A" w:rsidP="00022D7A">
      <w:pPr>
        <w:spacing w:after="1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D22975" w:rsidRPr="00CA726A" w:rsidRDefault="00614AD8" w:rsidP="00022D7A">
      <w:pPr>
        <w:spacing w:after="1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Pamatujete si na přechytralý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mimino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v obleku a jeho staršího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bráchu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Tima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? S komedií </w:t>
      </w:r>
      <w:r w:rsidRPr="00E94FD5">
        <w:rPr>
          <w:rFonts w:ascii="Arial" w:eastAsia="Arial" w:hAnsi="Arial" w:cs="Arial"/>
          <w:b/>
          <w:i/>
          <w:sz w:val="24"/>
          <w:szCs w:val="24"/>
        </w:rPr>
        <w:t>Mimi šéf</w:t>
      </w:r>
      <w:r>
        <w:rPr>
          <w:rFonts w:ascii="Arial" w:eastAsia="Arial" w:hAnsi="Arial" w:cs="Arial"/>
          <w:b/>
          <w:sz w:val="24"/>
          <w:szCs w:val="24"/>
        </w:rPr>
        <w:t xml:space="preserve"> před pár lety „zbourali“ kina a teď se pustí do další akce. Oba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bráchové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sice v mezidobí tr</w:t>
      </w:r>
      <w:r w:rsidR="00D92452">
        <w:rPr>
          <w:rFonts w:ascii="Arial" w:eastAsia="Arial" w:hAnsi="Arial" w:cs="Arial"/>
          <w:b/>
          <w:sz w:val="24"/>
          <w:szCs w:val="24"/>
        </w:rPr>
        <w:t xml:space="preserve">ochu dospěli, ale do obleku se </w:t>
      </w:r>
      <w:r>
        <w:rPr>
          <w:rFonts w:ascii="Arial" w:eastAsia="Arial" w:hAnsi="Arial" w:cs="Arial"/>
          <w:b/>
          <w:sz w:val="24"/>
          <w:szCs w:val="24"/>
        </w:rPr>
        <w:t xml:space="preserve">nasoukala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Timova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dcera Tina</w:t>
      </w:r>
      <w:r w:rsidR="00D92452">
        <w:rPr>
          <w:rFonts w:ascii="Arial" w:eastAsia="Arial" w:hAnsi="Arial" w:cs="Arial"/>
          <w:b/>
          <w:sz w:val="24"/>
          <w:szCs w:val="24"/>
        </w:rPr>
        <w:t>, která je, batolecímu věku navzdory, fakt ostrá holka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:rsidR="00376502" w:rsidRDefault="00614AD8" w:rsidP="00022D7A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Když se na konci </w:t>
      </w:r>
      <w:r w:rsidRPr="00E94FD5">
        <w:rPr>
          <w:rFonts w:ascii="Arial" w:eastAsia="Arial" w:hAnsi="Arial" w:cs="Arial"/>
          <w:i/>
          <w:sz w:val="24"/>
          <w:szCs w:val="24"/>
        </w:rPr>
        <w:t>Mimi šéfa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bráchové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Ted konečně skamarádili, zd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álo se, že jim to vydrží napořád. V pokračování s podtitulem „</w:t>
      </w:r>
      <w:r w:rsidRPr="00E94FD5">
        <w:rPr>
          <w:rFonts w:ascii="Arial" w:eastAsia="Arial" w:hAnsi="Arial" w:cs="Arial"/>
          <w:i/>
          <w:sz w:val="24"/>
          <w:szCs w:val="24"/>
        </w:rPr>
        <w:t>Rodinný podnik</w:t>
      </w:r>
      <w:r>
        <w:rPr>
          <w:rFonts w:ascii="Arial" w:eastAsia="Arial" w:hAnsi="Arial" w:cs="Arial"/>
          <w:sz w:val="24"/>
          <w:szCs w:val="24"/>
        </w:rPr>
        <w:t xml:space="preserve">“ jsou oba dospělí a totálně odcizení. Zatímco Ted je ponořený v byznysu a vydělává </w:t>
      </w:r>
      <w:proofErr w:type="spellStart"/>
      <w:r>
        <w:rPr>
          <w:rFonts w:ascii="Arial" w:eastAsia="Arial" w:hAnsi="Arial" w:cs="Arial"/>
          <w:sz w:val="24"/>
          <w:szCs w:val="24"/>
        </w:rPr>
        <w:t>bambilióny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Tim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je spokojený otec dvou holek, nadané teenagerky </w:t>
      </w:r>
      <w:proofErr w:type="spellStart"/>
      <w:r>
        <w:rPr>
          <w:rFonts w:ascii="Arial" w:eastAsia="Arial" w:hAnsi="Arial" w:cs="Arial"/>
          <w:sz w:val="24"/>
          <w:szCs w:val="24"/>
        </w:rPr>
        <w:t>Tabithy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r w:rsidR="00D92452">
        <w:rPr>
          <w:rFonts w:ascii="Arial" w:eastAsia="Arial" w:hAnsi="Arial" w:cs="Arial"/>
          <w:sz w:val="24"/>
          <w:szCs w:val="24"/>
        </w:rPr>
        <w:t xml:space="preserve">roztomilého batolete Tiny. </w:t>
      </w:r>
      <w:proofErr w:type="spellStart"/>
      <w:r w:rsidR="00D92452">
        <w:rPr>
          <w:rFonts w:ascii="Arial" w:eastAsia="Arial" w:hAnsi="Arial" w:cs="Arial"/>
          <w:sz w:val="24"/>
          <w:szCs w:val="24"/>
        </w:rPr>
        <w:t>Tabitha</w:t>
      </w:r>
      <w:proofErr w:type="spellEnd"/>
      <w:r w:rsidR="00D92452">
        <w:rPr>
          <w:rFonts w:ascii="Arial" w:eastAsia="Arial" w:hAnsi="Arial" w:cs="Arial"/>
          <w:sz w:val="24"/>
          <w:szCs w:val="24"/>
        </w:rPr>
        <w:t xml:space="preserve">, která chodí do školy pro nadané děti, má za největší vzor strejdu Teda, což jejího otce trochu rozčiluje, protože s bráchou fakt vůbec nevychází. To ovšem netuší, jaké nečekané společné stmelovací dobrodružství je čeká. Za všechno může Tina, která je ve skutečnosti tajnou agentkou organizace Baby </w:t>
      </w:r>
      <w:proofErr w:type="spellStart"/>
      <w:r w:rsidR="00D92452">
        <w:rPr>
          <w:rFonts w:ascii="Arial" w:eastAsia="Arial" w:hAnsi="Arial" w:cs="Arial"/>
          <w:sz w:val="24"/>
          <w:szCs w:val="24"/>
        </w:rPr>
        <w:t>Corp</w:t>
      </w:r>
      <w:proofErr w:type="spellEnd"/>
      <w:r w:rsidR="00D92452">
        <w:rPr>
          <w:rFonts w:ascii="Arial" w:eastAsia="Arial" w:hAnsi="Arial" w:cs="Arial"/>
          <w:sz w:val="24"/>
          <w:szCs w:val="24"/>
        </w:rPr>
        <w:t xml:space="preserve"> a má za úkol odhalit ve</w:t>
      </w:r>
      <w:r w:rsidR="00E94FD5">
        <w:rPr>
          <w:rFonts w:ascii="Arial" w:eastAsia="Arial" w:hAnsi="Arial" w:cs="Arial"/>
          <w:sz w:val="24"/>
          <w:szCs w:val="24"/>
        </w:rPr>
        <w:t>lké spiknutí spojené se sestřinou školou a jejím podivným ředitelem</w:t>
      </w:r>
      <w:r w:rsidR="00D92452">
        <w:rPr>
          <w:rFonts w:ascii="Arial" w:eastAsia="Arial" w:hAnsi="Arial" w:cs="Arial"/>
          <w:sz w:val="24"/>
          <w:szCs w:val="24"/>
        </w:rPr>
        <w:t>. A i když je Tina hodně šikovná, ví, že bez pomoci se neobejde</w:t>
      </w:r>
      <w:r w:rsidR="00E6160D">
        <w:rPr>
          <w:rFonts w:ascii="Arial" w:eastAsia="Arial" w:hAnsi="Arial" w:cs="Arial"/>
          <w:sz w:val="24"/>
          <w:szCs w:val="24"/>
        </w:rPr>
        <w:t>. Po ruce má tatínka, strejdu a sci-fi vychytávku, která umí dočasně z dospělého udělat malé dítě. A tak se chlapi promění v chlapce a vydají se do akce, při které k sobě znovu najdou cestu a kromě toho, jen tak mimochodem, zachrání svět, tak jak ho máme rádi.</w:t>
      </w:r>
    </w:p>
    <w:p w:rsidR="00E6160D" w:rsidRPr="00CA726A" w:rsidRDefault="00E6160D" w:rsidP="00022D7A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Podle scenáristy Michaela </w:t>
      </w:r>
      <w:proofErr w:type="spellStart"/>
      <w:r>
        <w:rPr>
          <w:rFonts w:ascii="Arial" w:eastAsia="Arial" w:hAnsi="Arial" w:cs="Arial"/>
          <w:sz w:val="24"/>
          <w:szCs w:val="24"/>
        </w:rPr>
        <w:t>McCullerse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zůstává srdcem příběhu komplikovaný</w:t>
      </w:r>
      <w:r w:rsidR="004D55E3">
        <w:rPr>
          <w:rFonts w:ascii="Arial" w:eastAsia="Arial" w:hAnsi="Arial" w:cs="Arial"/>
          <w:sz w:val="24"/>
          <w:szCs w:val="24"/>
        </w:rPr>
        <w:t xml:space="preserve"> vztah dvou bratrů. </w:t>
      </w:r>
      <w:r w:rsidR="004D55E3" w:rsidRPr="00E94FD5">
        <w:rPr>
          <w:rFonts w:ascii="Arial" w:eastAsia="Arial" w:hAnsi="Arial" w:cs="Arial"/>
          <w:i/>
          <w:sz w:val="24"/>
          <w:szCs w:val="24"/>
        </w:rPr>
        <w:t>„Je to zábavný a místy praštěný film, který vás ale zasáhne i emocionálně. Sourozenci si často provádějí spoustu ošklivých věcí, které nutně vedou ke konfliktům a situacím plných situačního humoru, ale nakonec stejně dojdou k tomu, že si ubližují z lásky,“</w:t>
      </w:r>
      <w:r w:rsidR="004D55E3">
        <w:rPr>
          <w:rFonts w:ascii="Arial" w:eastAsia="Arial" w:hAnsi="Arial" w:cs="Arial"/>
          <w:sz w:val="24"/>
          <w:szCs w:val="24"/>
        </w:rPr>
        <w:t xml:space="preserve"> říká scenárista.</w:t>
      </w:r>
      <w:r w:rsidR="00741081">
        <w:rPr>
          <w:rFonts w:ascii="Arial" w:eastAsia="Arial" w:hAnsi="Arial" w:cs="Arial"/>
          <w:sz w:val="24"/>
          <w:szCs w:val="24"/>
        </w:rPr>
        <w:t xml:space="preserve"> </w:t>
      </w:r>
      <w:r w:rsidR="00741081" w:rsidRPr="00E94FD5">
        <w:rPr>
          <w:rFonts w:ascii="Arial" w:eastAsia="Arial" w:hAnsi="Arial" w:cs="Arial"/>
          <w:i/>
          <w:sz w:val="24"/>
          <w:szCs w:val="24"/>
        </w:rPr>
        <w:t>Rodinný podnik</w:t>
      </w:r>
      <w:r w:rsidR="00741081">
        <w:rPr>
          <w:rFonts w:ascii="Arial" w:eastAsia="Arial" w:hAnsi="Arial" w:cs="Arial"/>
          <w:sz w:val="24"/>
          <w:szCs w:val="24"/>
        </w:rPr>
        <w:t xml:space="preserve"> podobně zpracovává i neméně komplikovaný vztah mezi otci a dospívajícími dcerami, o to pikantnější, že táta bude na chvíli mladší než jeho pubertální dítě.</w:t>
      </w:r>
    </w:p>
    <w:p w:rsidR="00022D7A" w:rsidRPr="00CA726A" w:rsidRDefault="00022D7A" w:rsidP="00022D7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22D7A" w:rsidRPr="00CA726A" w:rsidRDefault="00022D7A" w:rsidP="00022D7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22D7A" w:rsidRPr="00CA726A" w:rsidRDefault="00022D7A" w:rsidP="00022D7A">
      <w:pPr>
        <w:pStyle w:val="Normlnweb"/>
        <w:tabs>
          <w:tab w:val="left" w:pos="1701"/>
        </w:tabs>
        <w:rPr>
          <w:rFonts w:ascii="Arial" w:hAnsi="Arial" w:cs="Arial"/>
        </w:rPr>
      </w:pPr>
      <w:r w:rsidRPr="00CA726A">
        <w:rPr>
          <w:rFonts w:ascii="Arial" w:hAnsi="Arial" w:cs="Arial"/>
        </w:rPr>
        <w:t xml:space="preserve">Přístupnost: </w:t>
      </w:r>
      <w:r w:rsidRPr="00CA726A">
        <w:rPr>
          <w:rFonts w:ascii="Arial" w:hAnsi="Arial" w:cs="Arial"/>
        </w:rPr>
        <w:tab/>
      </w:r>
      <w:r w:rsidRPr="00CA726A">
        <w:rPr>
          <w:rFonts w:ascii="Arial" w:eastAsia="Arial" w:hAnsi="Arial" w:cs="Arial"/>
        </w:rPr>
        <w:t>pro všechny</w:t>
      </w:r>
    </w:p>
    <w:p w:rsidR="00022D7A" w:rsidRPr="00CA726A" w:rsidRDefault="00022D7A" w:rsidP="00022D7A">
      <w:pPr>
        <w:pStyle w:val="Normlnweb"/>
        <w:tabs>
          <w:tab w:val="left" w:pos="1701"/>
        </w:tabs>
        <w:rPr>
          <w:rFonts w:ascii="Arial" w:hAnsi="Arial" w:cs="Arial"/>
        </w:rPr>
      </w:pPr>
      <w:r w:rsidRPr="00CA726A">
        <w:rPr>
          <w:rFonts w:ascii="Arial" w:hAnsi="Arial" w:cs="Arial"/>
        </w:rPr>
        <w:t>Žánr:</w:t>
      </w:r>
      <w:r w:rsidRPr="00CA726A">
        <w:rPr>
          <w:rFonts w:ascii="Arial" w:hAnsi="Arial" w:cs="Arial"/>
        </w:rPr>
        <w:tab/>
      </w:r>
      <w:r w:rsidRPr="00CA726A">
        <w:rPr>
          <w:rFonts w:ascii="Arial" w:eastAsia="Arial" w:hAnsi="Arial" w:cs="Arial"/>
        </w:rPr>
        <w:t>animovaná komedie</w:t>
      </w:r>
    </w:p>
    <w:p w:rsidR="00022D7A" w:rsidRPr="00CA726A" w:rsidRDefault="00022D7A" w:rsidP="00022D7A">
      <w:pPr>
        <w:pStyle w:val="Normlnweb"/>
        <w:tabs>
          <w:tab w:val="left" w:pos="1701"/>
        </w:tabs>
        <w:rPr>
          <w:rFonts w:ascii="Arial" w:hAnsi="Arial" w:cs="Arial"/>
        </w:rPr>
      </w:pPr>
      <w:r w:rsidRPr="00CA726A">
        <w:rPr>
          <w:rFonts w:ascii="Arial" w:hAnsi="Arial" w:cs="Arial"/>
        </w:rPr>
        <w:t xml:space="preserve">Verze: </w:t>
      </w:r>
      <w:r w:rsidRPr="00CA726A">
        <w:rPr>
          <w:rFonts w:ascii="Arial" w:hAnsi="Arial" w:cs="Arial"/>
        </w:rPr>
        <w:tab/>
      </w:r>
      <w:r w:rsidRPr="00CA726A">
        <w:rPr>
          <w:rFonts w:ascii="Arial" w:eastAsia="Arial" w:hAnsi="Arial" w:cs="Arial"/>
        </w:rPr>
        <w:t>český dabing (2D, 3D)</w:t>
      </w:r>
    </w:p>
    <w:p w:rsidR="00022D7A" w:rsidRPr="00CA726A" w:rsidRDefault="00022D7A" w:rsidP="00022D7A">
      <w:pPr>
        <w:pStyle w:val="Normlnweb"/>
        <w:tabs>
          <w:tab w:val="left" w:pos="1701"/>
        </w:tabs>
        <w:rPr>
          <w:rFonts w:ascii="Arial" w:hAnsi="Arial" w:cs="Arial"/>
        </w:rPr>
      </w:pPr>
      <w:r w:rsidRPr="00CA726A">
        <w:rPr>
          <w:rFonts w:ascii="Arial" w:hAnsi="Arial" w:cs="Arial"/>
        </w:rPr>
        <w:t>Stopáž:</w:t>
      </w:r>
      <w:r w:rsidRPr="00CA726A">
        <w:rPr>
          <w:rFonts w:ascii="Arial" w:hAnsi="Arial" w:cs="Arial"/>
        </w:rPr>
        <w:tab/>
      </w:r>
      <w:r w:rsidR="006B627A">
        <w:rPr>
          <w:rFonts w:ascii="Arial" w:hAnsi="Arial" w:cs="Arial"/>
        </w:rPr>
        <w:t>107</w:t>
      </w:r>
      <w:r w:rsidRPr="00CA726A">
        <w:rPr>
          <w:rFonts w:ascii="Arial" w:hAnsi="Arial" w:cs="Arial"/>
        </w:rPr>
        <w:t xml:space="preserve"> min </w:t>
      </w:r>
    </w:p>
    <w:p w:rsidR="00022D7A" w:rsidRPr="00CA726A" w:rsidRDefault="00022D7A" w:rsidP="00022D7A">
      <w:pPr>
        <w:pStyle w:val="Normlnweb"/>
        <w:tabs>
          <w:tab w:val="left" w:pos="1701"/>
        </w:tabs>
        <w:rPr>
          <w:rFonts w:ascii="Arial" w:hAnsi="Arial" w:cs="Arial"/>
        </w:rPr>
      </w:pPr>
      <w:r w:rsidRPr="00CA726A">
        <w:rPr>
          <w:rFonts w:ascii="Arial" w:hAnsi="Arial" w:cs="Arial"/>
        </w:rPr>
        <w:t>Formát:</w:t>
      </w:r>
      <w:r w:rsidRPr="00CA726A">
        <w:rPr>
          <w:rFonts w:ascii="Arial" w:hAnsi="Arial" w:cs="Arial"/>
        </w:rPr>
        <w:tab/>
      </w:r>
      <w:r w:rsidR="00E334A1">
        <w:rPr>
          <w:rFonts w:ascii="Arial" w:eastAsia="Arial" w:hAnsi="Arial" w:cs="Arial"/>
        </w:rPr>
        <w:t>2D a 3D DCP, zvuk 5.1</w:t>
      </w:r>
    </w:p>
    <w:p w:rsidR="00022D7A" w:rsidRPr="00C314E9" w:rsidRDefault="00022D7A" w:rsidP="00022D7A">
      <w:pPr>
        <w:pStyle w:val="Normlnweb"/>
        <w:tabs>
          <w:tab w:val="left" w:pos="1701"/>
        </w:tabs>
        <w:rPr>
          <w:rFonts w:ascii="Arial" w:eastAsia="Arial" w:hAnsi="Arial" w:cs="Arial"/>
        </w:rPr>
      </w:pPr>
      <w:r w:rsidRPr="00CA726A">
        <w:rPr>
          <w:rFonts w:ascii="Arial" w:hAnsi="Arial" w:cs="Arial"/>
        </w:rPr>
        <w:t>Monopol do:</w:t>
      </w:r>
      <w:r w:rsidRPr="00CA726A">
        <w:rPr>
          <w:rFonts w:ascii="Arial" w:hAnsi="Arial" w:cs="Arial"/>
        </w:rPr>
        <w:tab/>
      </w:r>
      <w:r w:rsidR="002B63AB">
        <w:rPr>
          <w:rFonts w:ascii="Arial" w:hAnsi="Arial" w:cs="Arial"/>
        </w:rPr>
        <w:t>2</w:t>
      </w:r>
      <w:r w:rsidRPr="00CA726A">
        <w:rPr>
          <w:rFonts w:ascii="Arial" w:eastAsia="Arial" w:hAnsi="Arial" w:cs="Arial"/>
        </w:rPr>
        <w:t xml:space="preserve">. </w:t>
      </w:r>
      <w:r w:rsidR="006B627A">
        <w:rPr>
          <w:rFonts w:ascii="Arial" w:eastAsia="Arial" w:hAnsi="Arial" w:cs="Arial"/>
        </w:rPr>
        <w:t>9</w:t>
      </w:r>
      <w:r w:rsidRPr="00CA726A">
        <w:rPr>
          <w:rFonts w:ascii="Arial" w:eastAsia="Arial" w:hAnsi="Arial" w:cs="Arial"/>
        </w:rPr>
        <w:t>. 202</w:t>
      </w:r>
      <w:r w:rsidR="00707215" w:rsidRPr="00CA726A">
        <w:rPr>
          <w:rFonts w:ascii="Arial" w:eastAsia="Arial" w:hAnsi="Arial" w:cs="Arial"/>
        </w:rPr>
        <w:t>4</w:t>
      </w:r>
    </w:p>
    <w:p w:rsidR="00022D7A" w:rsidRPr="00CA726A" w:rsidRDefault="00022D7A" w:rsidP="00022D7A">
      <w:pPr>
        <w:pStyle w:val="Normlnweb"/>
        <w:tabs>
          <w:tab w:val="left" w:pos="1701"/>
        </w:tabs>
        <w:rPr>
          <w:rFonts w:ascii="Arial" w:hAnsi="Arial" w:cs="Arial"/>
        </w:rPr>
      </w:pPr>
      <w:r w:rsidRPr="00CA726A">
        <w:rPr>
          <w:rFonts w:ascii="Arial" w:hAnsi="Arial" w:cs="Arial"/>
        </w:rPr>
        <w:t xml:space="preserve">Programování: </w:t>
      </w:r>
      <w:r w:rsidRPr="00CA726A">
        <w:rPr>
          <w:rFonts w:ascii="Arial" w:hAnsi="Arial" w:cs="Arial"/>
        </w:rPr>
        <w:tab/>
        <w:t xml:space="preserve">Zuzana Černá, GSM: 602 836 993, </w:t>
      </w:r>
      <w:hyperlink r:id="rId7" w:history="1">
        <w:r w:rsidRPr="00CA726A">
          <w:rPr>
            <w:rStyle w:val="Hypertextovodkaz"/>
            <w:rFonts w:ascii="Arial" w:hAnsi="Arial" w:cs="Arial"/>
          </w:rPr>
          <w:t>cerna@cinemart.cz</w:t>
        </w:r>
      </w:hyperlink>
    </w:p>
    <w:p w:rsidR="00022D7A" w:rsidRPr="00CA726A" w:rsidRDefault="00022D7A" w:rsidP="00022D7A">
      <w:pPr>
        <w:pStyle w:val="Normlnweb"/>
        <w:tabs>
          <w:tab w:val="left" w:pos="1701"/>
        </w:tabs>
        <w:rPr>
          <w:rFonts w:ascii="Arial" w:hAnsi="Arial" w:cs="Arial"/>
        </w:rPr>
      </w:pPr>
      <w:r w:rsidRPr="00CA726A">
        <w:rPr>
          <w:rFonts w:ascii="Arial" w:hAnsi="Arial" w:cs="Arial"/>
        </w:rPr>
        <w:tab/>
        <w:t xml:space="preserve">Filmy si objednejte na </w:t>
      </w:r>
      <w:hyperlink r:id="rId8" w:history="1">
        <w:r w:rsidRPr="00CA726A">
          <w:rPr>
            <w:rStyle w:val="Hypertextovodkaz"/>
            <w:rFonts w:ascii="Arial" w:hAnsi="Arial" w:cs="Arial"/>
          </w:rPr>
          <w:t>www.disfilm.cz</w:t>
        </w:r>
      </w:hyperlink>
    </w:p>
    <w:sectPr w:rsidR="00022D7A" w:rsidRPr="00CA726A">
      <w:headerReference w:type="default" r:id="rId9"/>
      <w:pgSz w:w="11908" w:h="16833"/>
      <w:pgMar w:top="1418" w:right="1134" w:bottom="284" w:left="1134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10F" w:rsidRDefault="00D3110F">
      <w:pPr>
        <w:spacing w:line="240" w:lineRule="auto"/>
      </w:pPr>
      <w:r>
        <w:separator/>
      </w:r>
    </w:p>
  </w:endnote>
  <w:endnote w:type="continuationSeparator" w:id="0">
    <w:p w:rsidR="00D3110F" w:rsidRDefault="00D311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10F" w:rsidRDefault="00D3110F">
      <w:pPr>
        <w:spacing w:line="240" w:lineRule="auto"/>
      </w:pPr>
      <w:r>
        <w:separator/>
      </w:r>
    </w:p>
  </w:footnote>
  <w:footnote w:type="continuationSeparator" w:id="0">
    <w:p w:rsidR="00D3110F" w:rsidRDefault="00D311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975" w:rsidRDefault="007B493E">
    <w:pPr>
      <w:jc w:val="right"/>
      <w:rPr>
        <w:rFonts w:ascii="Arial" w:eastAsia="Arial" w:hAnsi="Arial" w:cs="Arial"/>
        <w:color w:val="000000"/>
        <w:sz w:val="24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0" b="0"/>
          <wp:wrapSquare wrapText="bothSides"/>
          <wp:docPr id="2" name="Drawing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07823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22975" w:rsidRDefault="007B493E">
    <w:pPr>
      <w:spacing w:line="240" w:lineRule="auto"/>
      <w:jc w:val="right"/>
      <w:rPr>
        <w:rFonts w:ascii="Arial" w:eastAsia="Arial" w:hAnsi="Arial" w:cs="Arial"/>
        <w:color w:val="000000"/>
        <w:sz w:val="24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rFonts w:ascii="Arial" w:eastAsia="Arial" w:hAnsi="Arial" w:cs="Arial"/>
        <w:sz w:val="24"/>
      </w:rPr>
      <w:t xml:space="preserve"> </w:t>
    </w:r>
  </w:p>
  <w:p w:rsidR="00D22975" w:rsidRDefault="007B493E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  <w:sz w:val="24"/>
      </w:rPr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D22975" w:rsidRDefault="00D22975">
    <w:pPr>
      <w:tabs>
        <w:tab w:val="center" w:pos="4536"/>
        <w:tab w:val="right" w:pos="9072"/>
      </w:tabs>
      <w:rPr>
        <w:rFonts w:ascii="Arial" w:eastAsia="Arial" w:hAnsi="Arial" w:cs="Arial"/>
        <w:i/>
        <w:color w:val="000000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75"/>
    <w:rsid w:val="000040C8"/>
    <w:rsid w:val="00022D7A"/>
    <w:rsid w:val="000C24A6"/>
    <w:rsid w:val="000E344A"/>
    <w:rsid w:val="001717CD"/>
    <w:rsid w:val="001C7BA4"/>
    <w:rsid w:val="001E03FB"/>
    <w:rsid w:val="002B63AB"/>
    <w:rsid w:val="003226A4"/>
    <w:rsid w:val="00376502"/>
    <w:rsid w:val="003E72AB"/>
    <w:rsid w:val="004466A3"/>
    <w:rsid w:val="004D55E3"/>
    <w:rsid w:val="005C25D2"/>
    <w:rsid w:val="00614AD8"/>
    <w:rsid w:val="00620312"/>
    <w:rsid w:val="006B627A"/>
    <w:rsid w:val="00707215"/>
    <w:rsid w:val="00707E52"/>
    <w:rsid w:val="00741081"/>
    <w:rsid w:val="007B493E"/>
    <w:rsid w:val="00840EDA"/>
    <w:rsid w:val="00843716"/>
    <w:rsid w:val="0085506A"/>
    <w:rsid w:val="00861725"/>
    <w:rsid w:val="00876147"/>
    <w:rsid w:val="00A25F34"/>
    <w:rsid w:val="00AD5F76"/>
    <w:rsid w:val="00B90CD0"/>
    <w:rsid w:val="00BB29B1"/>
    <w:rsid w:val="00BB7E50"/>
    <w:rsid w:val="00C314E9"/>
    <w:rsid w:val="00C75277"/>
    <w:rsid w:val="00C754D1"/>
    <w:rsid w:val="00CA726A"/>
    <w:rsid w:val="00D10793"/>
    <w:rsid w:val="00D22975"/>
    <w:rsid w:val="00D3110F"/>
    <w:rsid w:val="00D92452"/>
    <w:rsid w:val="00DB5269"/>
    <w:rsid w:val="00E334A1"/>
    <w:rsid w:val="00E6160D"/>
    <w:rsid w:val="00E94FD5"/>
    <w:rsid w:val="00F9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D1816-4CB7-44FE-977E-F9DCD040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lang w:val="cs-CZ" w:eastAsia="cs-CZ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unhideWhenUsed/>
    <w:qFormat/>
  </w:style>
  <w:style w:type="paragraph" w:styleId="Nadpis1">
    <w:name w:val="heading 1"/>
    <w:basedOn w:val="Normln"/>
    <w:next w:val="Normln"/>
    <w:uiPriority w:val="1"/>
    <w:unhideWhenUsed/>
    <w:qFormat/>
    <w:pPr>
      <w:outlineLvl w:val="0"/>
    </w:pPr>
    <w:rPr>
      <w:rFonts w:asciiTheme="majorHAnsi" w:eastAsiaTheme="majorHAnsi" w:hAnsiTheme="majorHAnsi" w:cstheme="majorHAnsi"/>
      <w:b/>
      <w:color w:val="365F91" w:themeColor="accent1" w:themeShade="BF"/>
      <w:sz w:val="36"/>
    </w:rPr>
  </w:style>
  <w:style w:type="paragraph" w:styleId="Nadpis2">
    <w:name w:val="heading 2"/>
    <w:basedOn w:val="Normln"/>
    <w:next w:val="Normln"/>
    <w:uiPriority w:val="1"/>
    <w:unhideWhenUsed/>
    <w:qFormat/>
    <w:pPr>
      <w:outlineLvl w:val="1"/>
    </w:pPr>
    <w:rPr>
      <w:rFonts w:asciiTheme="majorHAnsi" w:eastAsiaTheme="majorHAnsi" w:hAnsiTheme="majorHAnsi" w:cstheme="majorHAnsi"/>
      <w:b/>
      <w:color w:val="4F81BD" w:themeColor="accent1"/>
      <w:sz w:val="28"/>
    </w:rPr>
  </w:style>
  <w:style w:type="paragraph" w:styleId="Nadpis3">
    <w:name w:val="heading 3"/>
    <w:basedOn w:val="Normln"/>
    <w:next w:val="Normln"/>
    <w:uiPriority w:val="1"/>
    <w:unhideWhenUsed/>
    <w:qFormat/>
    <w:pPr>
      <w:outlineLvl w:val="2"/>
    </w:pPr>
    <w:rPr>
      <w:rFonts w:asciiTheme="majorHAnsi" w:eastAsiaTheme="majorHAnsi" w:hAnsiTheme="majorHAnsi" w:cstheme="majorHAnsi"/>
      <w:b/>
      <w:color w:val="4F81BD" w:themeColor="accent1"/>
      <w:sz w:val="24"/>
    </w:rPr>
  </w:style>
  <w:style w:type="paragraph" w:styleId="Nadpis4">
    <w:name w:val="heading 4"/>
    <w:basedOn w:val="Normln"/>
    <w:next w:val="Normln"/>
    <w:uiPriority w:val="1"/>
    <w:unhideWhenUsed/>
    <w:qFormat/>
    <w:pPr>
      <w:outlineLvl w:val="3"/>
    </w:pPr>
    <w:rPr>
      <w:rFonts w:asciiTheme="majorHAnsi" w:eastAsiaTheme="majorHAnsi" w:hAnsiTheme="majorHAnsi" w:cstheme="majorHAnsi"/>
      <w:i/>
      <w:color w:val="4F81BD" w:themeColor="accent1"/>
    </w:rPr>
  </w:style>
  <w:style w:type="paragraph" w:styleId="Nadpis5">
    <w:name w:val="heading 5"/>
    <w:basedOn w:val="Normln"/>
    <w:next w:val="Normln"/>
    <w:uiPriority w:val="1"/>
    <w:unhideWhenUsed/>
    <w:qFormat/>
    <w:pPr>
      <w:outlineLvl w:val="4"/>
    </w:pPr>
    <w:rPr>
      <w:rFonts w:asciiTheme="majorHAnsi" w:eastAsiaTheme="majorHAnsi" w:hAnsiTheme="majorHAnsi" w:cstheme="majorHAnsi"/>
      <w:b/>
      <w:color w:val="4F81BD" w:themeColor="accent1"/>
      <w:sz w:val="20"/>
    </w:rPr>
  </w:style>
  <w:style w:type="paragraph" w:styleId="Nadpis6">
    <w:name w:val="heading 6"/>
    <w:basedOn w:val="Normln"/>
    <w:next w:val="Normln"/>
    <w:uiPriority w:val="1"/>
    <w:unhideWhenUsed/>
    <w:qFormat/>
    <w:pPr>
      <w:outlineLvl w:val="5"/>
    </w:pPr>
    <w:rPr>
      <w:rFonts w:asciiTheme="majorHAnsi" w:eastAsiaTheme="majorHAnsi" w:hAnsiTheme="majorHAnsi" w:cstheme="majorHAnsi"/>
      <w:i/>
      <w:color w:val="243F60" w:themeColor="accent1" w:themeShade="7F"/>
      <w:sz w:val="20"/>
    </w:rPr>
  </w:style>
  <w:style w:type="paragraph" w:styleId="Nadpis7">
    <w:name w:val="heading 7"/>
    <w:basedOn w:val="Normln"/>
    <w:next w:val="Normln"/>
    <w:uiPriority w:val="1"/>
    <w:unhideWhenUsed/>
    <w:qFormat/>
    <w:pPr>
      <w:outlineLvl w:val="6"/>
    </w:pPr>
    <w:rPr>
      <w:rFonts w:asciiTheme="majorHAnsi" w:eastAsiaTheme="majorHAnsi" w:hAnsiTheme="majorHAnsi" w:cstheme="majorHAnsi"/>
      <w:i/>
      <w:color w:val="4F81BD" w:themeColor="accent1"/>
    </w:rPr>
  </w:style>
  <w:style w:type="paragraph" w:styleId="Nadpis8">
    <w:name w:val="heading 8"/>
    <w:basedOn w:val="Normln"/>
    <w:next w:val="Normln"/>
    <w:uiPriority w:val="1"/>
    <w:unhideWhenUsed/>
    <w:qFormat/>
    <w:pPr>
      <w:outlineLvl w:val="7"/>
    </w:pPr>
    <w:rPr>
      <w:rFonts w:asciiTheme="majorHAnsi" w:eastAsiaTheme="majorHAnsi" w:hAnsiTheme="majorHAnsi" w:cstheme="majorHAnsi"/>
      <w:i/>
      <w:color w:val="4F81BD" w:themeColor="accent1"/>
    </w:rPr>
  </w:style>
  <w:style w:type="paragraph" w:styleId="Nadpis9">
    <w:name w:val="heading 9"/>
    <w:basedOn w:val="Normln"/>
    <w:next w:val="Normln"/>
    <w:uiPriority w:val="1"/>
    <w:unhideWhenUsed/>
    <w:qFormat/>
    <w:pPr>
      <w:outlineLvl w:val="8"/>
    </w:pPr>
    <w:rPr>
      <w:rFonts w:asciiTheme="majorHAnsi" w:eastAsiaTheme="majorHAnsi" w:hAnsiTheme="majorHAnsi" w:cstheme="majorHAnsi"/>
      <w:i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"/>
    <w:unhideWhenUsed/>
    <w:qFormat/>
    <w:pPr>
      <w:jc w:val="center"/>
    </w:pPr>
    <w:rPr>
      <w:rFonts w:asciiTheme="majorHAnsi" w:eastAsiaTheme="majorHAnsi" w:hAnsiTheme="majorHAnsi" w:cstheme="majorHAnsi"/>
      <w:b/>
      <w:color w:val="4F81BD" w:themeColor="accent1"/>
      <w:sz w:val="24"/>
    </w:rPr>
  </w:style>
  <w:style w:type="paragraph" w:styleId="Podtitul">
    <w:name w:val="Subtitle"/>
    <w:basedOn w:val="Normln"/>
    <w:next w:val="Normln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paragraph" w:styleId="Citt">
    <w:name w:val="Quote"/>
    <w:basedOn w:val="Normln"/>
    <w:next w:val="Normln"/>
    <w:uiPriority w:val="1"/>
    <w:unhideWhenUsed/>
    <w:qFormat/>
    <w:pPr>
      <w:pBdr>
        <w:left w:val="single" w:sz="11" w:space="20" w:color="0073B9"/>
      </w:pBdr>
      <w:ind w:left="329"/>
    </w:pPr>
    <w:rPr>
      <w:rFonts w:asciiTheme="majorHAnsi" w:eastAsiaTheme="majorHAnsi" w:hAnsiTheme="majorHAnsi" w:cstheme="majorHAnsi"/>
      <w:i/>
    </w:rPr>
  </w:style>
  <w:style w:type="paragraph" w:styleId="Vrazncitt">
    <w:name w:val="Intense Quote"/>
    <w:basedOn w:val="Normln"/>
    <w:next w:val="Normln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paragraph" w:styleId="Odstavecseseznamem">
    <w:name w:val="List Paragraph"/>
    <w:basedOn w:val="Normln"/>
    <w:next w:val="Normln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paragraph" w:styleId="Bezmezer">
    <w:name w:val="No Spacing"/>
    <w:basedOn w:val="Normln"/>
    <w:next w:val="Normln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character" w:customStyle="1" w:styleId="a">
    <w:uiPriority w:val="1"/>
    <w:unhideWhenUsed/>
    <w:qFormat/>
    <w:rPr>
      <w:b/>
      <w:i/>
      <w:color w:val="4F81BD" w:themeColor="accent1"/>
      <w:spacing w:val="10"/>
    </w:rPr>
  </w:style>
  <w:style w:type="character" w:customStyle="1" w:styleId="a0">
    <w:uiPriority w:val="1"/>
    <w:unhideWhenUsed/>
    <w:qFormat/>
    <w:rPr>
      <w:b/>
      <w:i/>
      <w:color w:val="C0504D" w:themeColor="accent2"/>
      <w:spacing w:val="10"/>
    </w:rPr>
  </w:style>
  <w:style w:type="character" w:customStyle="1" w:styleId="a1">
    <w:uiPriority w:val="1"/>
    <w:unhideWhenUsed/>
    <w:qFormat/>
    <w:rPr>
      <w:b/>
      <w:i/>
      <w:color w:val="9BBB59" w:themeColor="accent3"/>
      <w:spacing w:val="10"/>
    </w:rPr>
  </w:style>
  <w:style w:type="character" w:customStyle="1" w:styleId="a2">
    <w:uiPriority w:val="1"/>
    <w:unhideWhenUsed/>
    <w:qFormat/>
    <w:rPr>
      <w:b/>
      <w:i/>
      <w:color w:val="8064A2" w:themeColor="accent4"/>
      <w:spacing w:val="10"/>
    </w:rPr>
  </w:style>
  <w:style w:type="character" w:customStyle="1" w:styleId="a3">
    <w:uiPriority w:val="1"/>
    <w:unhideWhenUsed/>
    <w:qFormat/>
    <w:rPr>
      <w:b/>
      <w:i/>
      <w:color w:val="4BACC6" w:themeColor="accent5"/>
      <w:spacing w:val="10"/>
    </w:rPr>
  </w:style>
  <w:style w:type="character" w:customStyle="1" w:styleId="a4">
    <w:uiPriority w:val="1"/>
    <w:unhideWhenUsed/>
    <w:qFormat/>
    <w:rPr>
      <w:b/>
      <w:i/>
      <w:color w:val="F79646" w:themeColor="accent6"/>
      <w:spacing w:val="10"/>
    </w:rPr>
  </w:style>
  <w:style w:type="character" w:customStyle="1" w:styleId="a5">
    <w:uiPriority w:val="1"/>
    <w:unhideWhenUsed/>
    <w:qFormat/>
    <w:rPr>
      <w:b/>
      <w:i/>
      <w:color w:val="C0504D" w:themeColor="accent2"/>
      <w:spacing w:val="10"/>
    </w:rPr>
  </w:style>
  <w:style w:type="character" w:styleId="Znakapoznpodarou">
    <w:name w:val="footnote reference"/>
    <w:basedOn w:val="Standardnpsmoodstavce"/>
    <w:unhideWhenUsed/>
    <w:rPr>
      <w:vertAlign w:val="superscript"/>
    </w:rPr>
  </w:style>
  <w:style w:type="paragraph" w:styleId="Textpoznpodarou">
    <w:name w:val="footnote text"/>
    <w:basedOn w:val="Normln"/>
    <w:unhideWhenUsed/>
  </w:style>
  <w:style w:type="character" w:styleId="Odkaznavysvtlivky">
    <w:name w:val="endnote reference"/>
    <w:basedOn w:val="Standardnpsmoodstavce"/>
    <w:unhideWhenUsed/>
    <w:rPr>
      <w:vertAlign w:val="superscript"/>
    </w:rPr>
  </w:style>
  <w:style w:type="paragraph" w:styleId="Textvysvtlivek">
    <w:name w:val="endnote text"/>
    <w:basedOn w:val="Normln"/>
    <w:unhideWhenUsed/>
  </w:style>
  <w:style w:type="character" w:styleId="Hypertextovodkaz">
    <w:name w:val="Hyperlink"/>
    <w:rsid w:val="00022D7A"/>
    <w:rPr>
      <w:color w:val="0000FF"/>
      <w:u w:val="single"/>
    </w:rPr>
  </w:style>
  <w:style w:type="paragraph" w:styleId="Normlnweb">
    <w:name w:val="Normal (Web)"/>
    <w:basedOn w:val="Normln"/>
    <w:uiPriority w:val="99"/>
    <w:rsid w:val="00022D7A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63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6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fil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rna@cinemar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0"/>
        </a:gradFill>
        <a:gradFill rotWithShape="0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0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0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Cinemart a.s.</Company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Petr Slavík</cp:lastModifiedBy>
  <cp:revision>2</cp:revision>
  <cp:lastPrinted>2021-05-17T11:04:00Z</cp:lastPrinted>
  <dcterms:created xsi:type="dcterms:W3CDTF">2021-08-09T12:57:00Z</dcterms:created>
  <dcterms:modified xsi:type="dcterms:W3CDTF">2021-08-09T12:57:00Z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WConversion">
    <vt:lpwstr>1</vt:lpwstr>
  </property>
</Properties>
</file>